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77777777" w:rsidR="00E30A97" w:rsidRDefault="00E30A97" w:rsidP="00E30A97">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r>
        <w:rPr>
          <w:rFonts w:asciiTheme="minorHAnsi" w:hAnsiTheme="minorHAnsi" w:cstheme="minorHAnsi"/>
          <w:lang w:val="en-AU"/>
        </w:rPr>
        <w:t xml:space="preserve"> biomass and size-structure</w:t>
      </w:r>
      <w:r w:rsidRPr="00F15D89">
        <w:rPr>
          <w:rFonts w:asciiTheme="minorHAnsi" w:hAnsiTheme="minorHAnsi" w:cstheme="minorHAnsi"/>
          <w:lang w:val="en-AU"/>
        </w:rPr>
        <w:t xml:space="preserve"> </w:t>
      </w:r>
      <w:r>
        <w:rPr>
          <w:rFonts w:asciiTheme="minorHAnsi" w:hAnsiTheme="minorHAnsi" w:cstheme="minorHAnsi"/>
          <w:lang w:val="en-AU"/>
        </w:rPr>
        <w:t>across the continental shelf under the influence of a</w:t>
      </w:r>
      <w:r w:rsidRPr="00F15D89">
        <w:rPr>
          <w:rFonts w:asciiTheme="minorHAnsi" w:hAnsiTheme="minorHAnsi" w:cstheme="minorHAnsi"/>
          <w:lang w:val="en-AU"/>
        </w:rPr>
        <w:t xml:space="preserve"> western boundary current </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696FC848"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124ED5">
        <w:rPr>
          <w:rFonts w:asciiTheme="minorHAnsi" w:hAnsiTheme="minorHAnsi" w:cstheme="minorHAnsi"/>
          <w:lang w:val="en-AU"/>
        </w:rPr>
        <w:t>UNSW Sydney</w:t>
      </w:r>
      <w:r w:rsidRPr="00F15D89">
        <w:rPr>
          <w:rFonts w:asciiTheme="minorHAnsi" w:hAnsiTheme="minorHAnsi" w:cstheme="minorHAnsi"/>
          <w:lang w:val="en-AU"/>
        </w:rPr>
        <w:t>,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3337E86C"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EF5482">
        <w:rPr>
          <w:rFonts w:asciiTheme="minorHAnsi" w:hAnsiTheme="minorHAnsi" w:cstheme="minorHAnsi"/>
          <w:lang w:val="en-AU"/>
        </w:rPr>
        <w:t>UNSW Sydney</w:t>
      </w:r>
      <w:r w:rsidR="00543728" w:rsidRPr="00F15D89">
        <w:rPr>
          <w:rFonts w:asciiTheme="minorHAnsi" w:hAnsiTheme="minorHAnsi" w:cstheme="minorHAnsi"/>
          <w:lang w:val="en-AU"/>
        </w:rPr>
        <w:t>,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467EC355"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L&amp;O? (other suggestions? JGR?</w:t>
      </w:r>
      <w:r w:rsidR="00E060D1">
        <w:rPr>
          <w:rFonts w:asciiTheme="minorHAnsi" w:hAnsiTheme="minorHAnsi" w:cstheme="minorHAnsi"/>
          <w:lang w:val="en-AU"/>
        </w:rPr>
        <w:t xml:space="preserve"> Continental Shelf Research?</w:t>
      </w:r>
      <w:r>
        <w:rPr>
          <w:rFonts w:asciiTheme="minorHAnsi" w:hAnsiTheme="minorHAnsi" w:cstheme="minorHAnsi"/>
          <w:lang w:val="en-AU"/>
        </w:rPr>
        <w:t>)</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502E06E0"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E30A97">
        <w:rPr>
          <w:rFonts w:asciiTheme="minorHAnsi" w:hAnsiTheme="minorHAnsi" w:cstheme="minorHAnsi"/>
          <w:lang w:val="en-AU"/>
        </w:rPr>
        <w:t>1</w:t>
      </w:r>
      <w:r w:rsidR="00387A40">
        <w:rPr>
          <w:rFonts w:asciiTheme="minorHAnsi" w:hAnsiTheme="minorHAnsi" w:cstheme="minorHAnsi"/>
          <w:lang w:val="en-AU"/>
        </w:rPr>
        <w:t>2 words)</w:t>
      </w:r>
    </w:p>
    <w:p w14:paraId="5408B34C" w14:textId="151CAC86"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resolution depth</w:t>
      </w:r>
      <w:r>
        <w:rPr>
          <w:rFonts w:asciiTheme="minorHAnsi" w:hAnsiTheme="minorHAnsi" w:cstheme="minorHAnsi"/>
          <w:lang w:val="en-AU"/>
        </w:rPr>
        <w:t>-</w:t>
      </w:r>
      <w:r w:rsidRPr="00F15D89">
        <w:rPr>
          <w:rFonts w:asciiTheme="minorHAnsi" w:hAnsiTheme="minorHAnsi" w:cstheme="minorHAnsi"/>
          <w:lang w:val="en-AU"/>
        </w:rPr>
        <w:t>resolved profiles of the zooplankton community across a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The EAC influenced the continental shelf waters by creating current driven</w:t>
      </w:r>
      <w:r w:rsidRPr="00F15D89">
        <w:rPr>
          <w:rFonts w:asciiTheme="minorHAnsi" w:hAnsiTheme="minorHAnsi" w:cstheme="minorHAnsi"/>
          <w:lang w:val="en-AU"/>
        </w:rPr>
        <w:t xml:space="preserve"> uplift </w:t>
      </w:r>
      <w:r>
        <w:rPr>
          <w:rFonts w:asciiTheme="minorHAnsi" w:hAnsiTheme="minorHAnsi" w:cstheme="minorHAnsi"/>
          <w:lang w:val="en-AU"/>
        </w:rPr>
        <w:t>where the</w:t>
      </w:r>
      <w:r w:rsidRPr="00F15D89">
        <w:rPr>
          <w:rFonts w:asciiTheme="minorHAnsi" w:hAnsiTheme="minorHAnsi" w:cstheme="minorHAnsi"/>
          <w:lang w:val="en-AU"/>
        </w:rPr>
        <w:t xml:space="preserve"> zooplankton communities </w:t>
      </w:r>
      <w:r>
        <w:rPr>
          <w:rFonts w:asciiTheme="minorHAnsi" w:hAnsiTheme="minorHAnsi" w:cstheme="minorHAnsi"/>
          <w:lang w:val="en-AU"/>
        </w:rPr>
        <w:t xml:space="preserve">had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the continental shelf zooplankton community was more homogenous but still displayed the same broad horizontal and vertical patterns in zooplankton. </w:t>
      </w:r>
      <w:r w:rsidRPr="00F15D89">
        <w:rPr>
          <w:rFonts w:asciiTheme="minorHAnsi" w:hAnsiTheme="minorHAnsi" w:cstheme="minorHAnsi"/>
          <w:lang w:val="en-AU"/>
        </w:rPr>
        <w:t>The patterns observed in this study align with previous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particularly where uplift may be a common occurrence. This may be a driver of the highly productive fisheries which are often found on </w:t>
      </w:r>
      <w:r>
        <w:rPr>
          <w:rFonts w:asciiTheme="minorHAnsi" w:hAnsiTheme="minorHAnsi" w:cstheme="minorHAnsi"/>
          <w:lang w:val="en-AU"/>
        </w:rPr>
        <w:t>coastal rocky reefs</w:t>
      </w:r>
      <w:r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444266D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E30A97">
        <w:rPr>
          <w:rFonts w:asciiTheme="minorHAnsi" w:hAnsiTheme="minorHAnsi" w:cstheme="minorHAnsi"/>
          <w:lang w:val="en-AU"/>
        </w:rPr>
        <w:t>.</w:t>
      </w:r>
      <w:r w:rsidR="006963FD">
        <w:rPr>
          <w:rFonts w:asciiTheme="minorHAnsi" w:hAnsiTheme="minorHAnsi" w:cstheme="minorHAnsi"/>
          <w:lang w:val="en-AU"/>
        </w:rPr>
        <w:t xml:space="preserve"> WBCs</w:t>
      </w:r>
      <w:r w:rsidR="00C52A34" w:rsidRPr="00F15D89">
        <w:rPr>
          <w:rFonts w:asciiTheme="minorHAnsi" w:hAnsiTheme="minorHAnsi" w:cstheme="minorHAnsi"/>
          <w:lang w:val="en-AU"/>
        </w:rPr>
        <w:t xml:space="preserve"> flow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r w:rsidR="00E30A97">
        <w:rPr>
          <w:rFonts w:asciiTheme="minorHAnsi" w:hAnsiTheme="minorHAnsi" w:cstheme="minorHAnsi"/>
          <w:lang w:val="en-AU"/>
        </w:rPr>
        <w:t>Such o</w:t>
      </w:r>
      <w:r w:rsidR="00D32402" w:rsidRPr="00F15D89">
        <w:rPr>
          <w:rFonts w:asciiTheme="minorHAnsi" w:hAnsiTheme="minorHAnsi" w:cstheme="minorHAnsi"/>
          <w:lang w:val="en-AU"/>
        </w:rPr>
        <w:t xml:space="preserve">ceanographic </w:t>
      </w:r>
      <w:r w:rsidR="00E30A97">
        <w:rPr>
          <w:rFonts w:asciiTheme="minorHAnsi" w:hAnsiTheme="minorHAnsi" w:cstheme="minorHAnsi"/>
          <w:lang w:val="en-AU"/>
        </w:rPr>
        <w:t>processes</w:t>
      </w:r>
      <w:r w:rsidR="00D32402" w:rsidRPr="00F15D89">
        <w:rPr>
          <w:rFonts w:asciiTheme="minorHAnsi" w:hAnsiTheme="minorHAnsi" w:cstheme="minorHAnsi"/>
          <w:lang w:val="en-AU"/>
        </w:rPr>
        <w:t xml:space="preserve"> a</w:t>
      </w:r>
      <w:r w:rsidR="00D32402">
        <w:rPr>
          <w:rFonts w:asciiTheme="minorHAnsi" w:hAnsiTheme="minorHAnsi" w:cstheme="minorHAnsi"/>
          <w:lang w:val="en-AU"/>
        </w:rPr>
        <w:t>re</w:t>
      </w:r>
      <w:r w:rsidR="00D32402"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00D32402" w:rsidRPr="00F15D89">
        <w:rPr>
          <w:rFonts w:asciiTheme="minorHAnsi" w:hAnsiTheme="minorHAnsi" w:cstheme="minorHAnsi"/>
          <w:lang w:val="en-AU"/>
        </w:rPr>
        <w:t xml:space="preserve"> in the distribution</w:t>
      </w:r>
      <w:r w:rsidR="00D32402">
        <w:rPr>
          <w:rFonts w:asciiTheme="minorHAnsi" w:hAnsiTheme="minorHAnsi" w:cstheme="minorHAnsi"/>
          <w:lang w:val="en-AU"/>
        </w:rPr>
        <w:t xml:space="preserve"> of zooplankton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sidR="00D32402">
        <w:rPr>
          <w:rFonts w:asciiTheme="minorHAnsi" w:hAnsiTheme="minorHAnsi" w:cstheme="minorHAnsi"/>
          <w:lang w:val="en-AU"/>
        </w:rPr>
        <w:fldChar w:fldCharType="separate"/>
      </w:r>
      <w:r w:rsidR="00D32402" w:rsidRPr="00366C81">
        <w:rPr>
          <w:rFonts w:ascii="Calibri" w:hAnsi="Calibri" w:cs="Calibri"/>
        </w:rPr>
        <w:t xml:space="preserve">(Coyle and Pinchuk, 2002; Skarðhamar </w:t>
      </w:r>
      <w:r w:rsidR="00D32402" w:rsidRPr="00366C81">
        <w:rPr>
          <w:rFonts w:ascii="Calibri" w:hAnsi="Calibri" w:cs="Calibri"/>
          <w:i/>
          <w:iCs/>
        </w:rPr>
        <w:t>et al.</w:t>
      </w:r>
      <w:r w:rsidR="00D32402" w:rsidRPr="00366C81">
        <w:rPr>
          <w:rFonts w:ascii="Calibri" w:hAnsi="Calibri" w:cs="Calibri"/>
        </w:rPr>
        <w:t>, 2007)</w:t>
      </w:r>
      <w:r w:rsidR="00D32402">
        <w:rPr>
          <w:rFonts w:asciiTheme="minorHAnsi" w:hAnsiTheme="minorHAnsi" w:cstheme="minorHAnsi"/>
          <w:lang w:val="en-AU"/>
        </w:rPr>
        <w:fldChar w:fldCharType="end"/>
      </w:r>
      <w:r w:rsidR="00D32402">
        <w:rPr>
          <w:rFonts w:asciiTheme="minorHAnsi" w:hAnsiTheme="minorHAnsi" w:cstheme="minorHAnsi"/>
          <w:lang w:val="en-AU"/>
        </w:rPr>
        <w:t>.</w:t>
      </w:r>
      <w:r w:rsidR="00D32402" w:rsidRPr="00F15D89">
        <w:rPr>
          <w:rFonts w:asciiTheme="minorHAnsi" w:hAnsiTheme="minorHAnsi" w:cstheme="minorHAnsi"/>
          <w:lang w:val="en-AU"/>
        </w:rPr>
        <w:t xml:space="preserve"> </w:t>
      </w:r>
      <w:r w:rsidR="00E30A97">
        <w:rPr>
          <w:rFonts w:asciiTheme="minorHAnsi" w:hAnsiTheme="minorHAnsi" w:cstheme="minorHAnsi"/>
          <w:lang w:val="en-AU"/>
        </w:rPr>
        <w:t>For this reason, it is significant that over 90 % of global fisheries landings are derived from productive continental shelves</w:t>
      </w:r>
      <w:r w:rsidR="00AC6C18">
        <w:rPr>
          <w:rFonts w:asciiTheme="minorHAnsi" w:hAnsiTheme="minorHAnsi" w:cstheme="minorHAnsi"/>
          <w:lang w:val="en-AU"/>
        </w:rPr>
        <w:t xml:space="preserve"> </w:t>
      </w:r>
      <w:r w:rsidR="00AC6C18">
        <w:rPr>
          <w:rFonts w:asciiTheme="minorHAnsi" w:hAnsiTheme="minorHAnsi" w:cstheme="minorHAnsi"/>
          <w:lang w:val="en-AU"/>
        </w:rPr>
        <w:fldChar w:fldCharType="begin"/>
      </w:r>
      <w:r w:rsidR="00AC6C18">
        <w:rPr>
          <w:rFonts w:asciiTheme="minorHAnsi" w:hAnsiTheme="minorHAnsi" w:cstheme="minorHAnsi"/>
          <w:lang w:val="en-AU"/>
        </w:rPr>
        <w:instrText xml:space="preserve"> ADDIN ZOTERO_ITEM CSL_CITATION {"citationID":"DcOwbTPi","properties":{"formattedCitation":"(Pauly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sidR="00AC6C18">
        <w:rPr>
          <w:rFonts w:asciiTheme="minorHAnsi" w:hAnsiTheme="minorHAnsi" w:cstheme="minorHAnsi"/>
          <w:lang w:val="en-AU"/>
        </w:rPr>
        <w:fldChar w:fldCharType="separate"/>
      </w:r>
      <w:r w:rsidR="00AC6C18" w:rsidRPr="00AC6C18">
        <w:rPr>
          <w:rFonts w:ascii="Calibri" w:hAnsi="Calibri" w:cs="Calibri"/>
        </w:rPr>
        <w:t xml:space="preserve">(Pauly </w:t>
      </w:r>
      <w:r w:rsidR="00AC6C18" w:rsidRPr="00AC6C18">
        <w:rPr>
          <w:rFonts w:ascii="Calibri" w:hAnsi="Calibri" w:cs="Calibri"/>
          <w:i/>
          <w:iCs/>
        </w:rPr>
        <w:t>et al.</w:t>
      </w:r>
      <w:r w:rsidR="00AC6C18" w:rsidRPr="00AC6C18">
        <w:rPr>
          <w:rFonts w:ascii="Calibri" w:hAnsi="Calibri" w:cs="Calibri"/>
        </w:rPr>
        <w:t>, 2002)</w:t>
      </w:r>
      <w:r w:rsidR="00AC6C18">
        <w:rPr>
          <w:rFonts w:asciiTheme="minorHAnsi" w:hAnsiTheme="minorHAnsi" w:cstheme="minorHAnsi"/>
          <w:lang w:val="en-AU"/>
        </w:rPr>
        <w:fldChar w:fldCharType="end"/>
      </w:r>
      <w:r w:rsidR="00E30A97">
        <w:rPr>
          <w:rFonts w:asciiTheme="minorHAnsi" w:hAnsiTheme="minorHAnsi" w:cstheme="minorHAnsi"/>
          <w:lang w:val="en-AU"/>
        </w:rPr>
        <w:t>.</w:t>
      </w:r>
    </w:p>
    <w:p w14:paraId="75132CBB" w14:textId="19606F98"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is the result of physical mechanisms such as transport and retention</w:t>
      </w:r>
      <w:r w:rsidR="00AC6C18">
        <w:rPr>
          <w:rFonts w:asciiTheme="minorHAnsi" w:hAnsiTheme="minorHAnsi" w:cstheme="minorHAnsi"/>
          <w:lang w:val="en-AU"/>
        </w:rPr>
        <w:t xml:space="preserve"> and</w:t>
      </w:r>
      <w:r w:rsidRPr="00F15D89">
        <w:rPr>
          <w:rFonts w:asciiTheme="minorHAnsi" w:hAnsiTheme="minorHAnsi" w:cstheme="minorHAnsi"/>
          <w:lang w:val="en-AU"/>
        </w:rPr>
        <w:t xml:space="preserve">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A44A53">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A44A53">
        <w:rPr>
          <w:rFonts w:ascii="Calibri" w:hAnsi="Calibri" w:cs="Calibri"/>
          <w:lang w:val="en-AU"/>
        </w:rPr>
        <w:instrText>Â¡</w:instrText>
      </w:r>
      <w:r w:rsidR="00A44A53">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{"citationID":"qwVpz0AE","properties":{"formattedCitation":"(Apte {\\i{}et al.}, 1998; Dai and Trenberth, 2002; Suthers {\\i{}et al.}, 2011)","plainCitation":"(Apte et al., 1998; Dai and Trenberth, 2002;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AC6C18" w:rsidRPr="00AC6C18">
        <w:rPr>
          <w:rFonts w:ascii="Calibri" w:hAnsi="Calibri" w:cs="Calibri"/>
        </w:rPr>
        <w:t xml:space="preserve">(Apte </w:t>
      </w:r>
      <w:r w:rsidR="00AC6C18" w:rsidRPr="00AC6C18">
        <w:rPr>
          <w:rFonts w:ascii="Calibri" w:hAnsi="Calibri" w:cs="Calibri"/>
          <w:i/>
          <w:iCs/>
        </w:rPr>
        <w:t>et al.</w:t>
      </w:r>
      <w:r w:rsidR="00AC6C18" w:rsidRPr="00AC6C18">
        <w:rPr>
          <w:rFonts w:ascii="Calibri" w:hAnsi="Calibri" w:cs="Calibri"/>
        </w:rPr>
        <w:t xml:space="preserve">, 1998; Dai and Trenberth, 2002; Suthers </w:t>
      </w:r>
      <w:r w:rsidR="00AC6C18" w:rsidRPr="00AC6C18">
        <w:rPr>
          <w:rFonts w:ascii="Calibri" w:hAnsi="Calibri" w:cs="Calibri"/>
          <w:i/>
          <w:iCs/>
        </w:rPr>
        <w:t>et al.</w:t>
      </w:r>
      <w:r w:rsidR="00AC6C18" w:rsidRPr="00AC6C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61A455E2"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The implications of shelf-based production of zooplankton are evident in the broad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 xml:space="preserve">y focusing on </w:t>
      </w:r>
      <w:r w:rsidRPr="00F15D89">
        <w:rPr>
          <w:rFonts w:asciiTheme="minorHAnsi" w:hAnsiTheme="minorHAnsi" w:cstheme="minorHAnsi"/>
          <w:lang w:val="en-AU"/>
        </w:rPr>
        <w:lastRenderedPageBreak/>
        <w:t>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6F5618E6"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526219B7"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 zooplankton depth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3C0ABA37"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w:t>
      </w:r>
      <w:r>
        <w:rPr>
          <w:rFonts w:asciiTheme="minorHAnsi" w:hAnsiTheme="minorHAnsi" w:cstheme="minorHAnsi"/>
          <w:lang w:val="en-AU"/>
        </w:rPr>
        <w:lastRenderedPageBreak/>
        <w:t xml:space="preserve">shelfs, particularly in terms of the depth 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4035F826"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 propose a general concept of zooplankton distribution on a continental shelf</w:t>
      </w:r>
      <w:r w:rsidR="008E2B0C">
        <w:rPr>
          <w:rFonts w:asciiTheme="minorHAnsi" w:hAnsiTheme="minorHAnsi" w:cstheme="minorHAnsi"/>
          <w:lang w:val="en-AU"/>
        </w:rPr>
        <w:t xml:space="preserve"> under the influence of a WBC</w:t>
      </w:r>
      <w:r w:rsidR="00C06610">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2D8893B8"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 xml:space="preserve">he East Australian Current (EAC) forms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4BC071DC"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and has been successfully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r w:rsidR="00293DBB">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CTD system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 xml:space="preserve">(OPC; </w:t>
      </w:r>
      <w:r w:rsidR="000037BC" w:rsidRPr="00F15D89">
        <w:rPr>
          <w:rFonts w:asciiTheme="minorHAnsi" w:hAnsiTheme="minorHAnsi" w:cstheme="minorHAnsi"/>
          <w:b w:val="0"/>
          <w:bCs w:val="0"/>
          <w:noProof/>
          <w:lang w:val="en-AU"/>
        </w:rPr>
        <w:lastRenderedPageBreak/>
        <w:t>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16648DDE"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SD)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A9A3F39" w:rsidR="00EA5E50" w:rsidRDefault="00EA5E50" w:rsidP="00293DBB">
      <w:pPr>
        <w:spacing w:line="36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 xml:space="preserve">et </w:t>
      </w:r>
      <w:r>
        <w:rPr>
          <w:rFonts w:asciiTheme="minorHAnsi" w:hAnsiTheme="minorHAnsi" w:cstheme="minorHAnsi"/>
          <w:i/>
          <w:iCs/>
          <w:szCs w:val="24"/>
          <w:lang w:val="en-AU"/>
        </w:rPr>
        <w:lastRenderedPageBreak/>
        <w:t>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E3FBB06"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0C62D485"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lastRenderedPageBreak/>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An exception was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extracted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8679687"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transect which was located south of the separation zone in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may have been subject to some minor wind driven uplift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335EACDC"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Within the transect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97509CA"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147D5BF7" w:rsidR="00C8474E"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From the </w:t>
      </w:r>
      <w:r w:rsidR="00F4183D">
        <w:rPr>
          <w:rFonts w:asciiTheme="minorHAnsi" w:hAnsiTheme="minorHAnsi" w:cstheme="minorHAnsi"/>
          <w:szCs w:val="24"/>
          <w:lang w:val="en-AU"/>
        </w:rPr>
        <w:t>15</w:t>
      </w:r>
      <w:r>
        <w:rPr>
          <w:rFonts w:asciiTheme="minorHAnsi" w:hAnsiTheme="minorHAnsi" w:cstheme="minorHAnsi"/>
          <w:szCs w:val="24"/>
          <w:lang w:val="en-AU"/>
        </w:rPr>
        <w:t xml:space="preserve">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 xml:space="preserve">found that abundance was higher in inshore regions compared to offshore regions with </w:t>
      </w:r>
      <w:r w:rsidR="00CD299A">
        <w:rPr>
          <w:rFonts w:asciiTheme="minorHAnsi" w:hAnsiTheme="minorHAnsi" w:cstheme="minorHAnsi"/>
          <w:szCs w:val="24"/>
          <w:lang w:val="en-AU"/>
        </w:rPr>
        <w:t>six</w:t>
      </w:r>
      <w:r w:rsidR="005F29F5">
        <w:rPr>
          <w:rFonts w:asciiTheme="minorHAnsi" w:hAnsiTheme="minorHAnsi" w:cstheme="minorHAnsi"/>
          <w:szCs w:val="24"/>
          <w:lang w:val="en-AU"/>
        </w:rPr>
        <w:t xml:space="preserve">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w:t>
      </w:r>
      <w:r w:rsidR="00D73A37">
        <w:rPr>
          <w:rFonts w:asciiTheme="minorHAnsi" w:hAnsiTheme="minorHAnsi" w:cstheme="minorHAnsi"/>
          <w:szCs w:val="24"/>
          <w:lang w:val="en-AU"/>
        </w:rPr>
        <w:lastRenderedPageBreak/>
        <w:t>(Figure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87D1B14"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4B0EBC31"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 xml:space="preserve">the interaction of water masses can create highly productive environments.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likely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commonly found</w:t>
      </w:r>
      <w:r w:rsidR="006D5E6D">
        <w:rPr>
          <w:rFonts w:asciiTheme="minorHAnsi" w:hAnsiTheme="minorHAnsi" w:cstheme="minorHAnsi"/>
          <w:szCs w:val="24"/>
          <w:lang w:val="en-AU"/>
        </w:rPr>
        <w:t xml:space="preserve"> on continental shelves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{"citationID":"p7OF0N4y","properties":{"formattedCitation":"(Holland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6D5E6D" w:rsidRPr="006D5E6D">
        <w:rPr>
          <w:rFonts w:ascii="Calibri" w:hAnsi="Calibri" w:cs="Calibri"/>
          <w:szCs w:val="24"/>
        </w:rPr>
        <w:t xml:space="preserve">(Holland </w:t>
      </w:r>
      <w:r w:rsidR="006D5E6D" w:rsidRPr="006D5E6D">
        <w:rPr>
          <w:rFonts w:ascii="Calibri" w:hAnsi="Calibri" w:cs="Calibri"/>
          <w:i/>
          <w:iCs/>
          <w:szCs w:val="24"/>
        </w:rPr>
        <w:t>et al.</w:t>
      </w:r>
      <w:r w:rsidR="006D5E6D" w:rsidRPr="006D5E6D">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By supporting the lower trophic level ‘baitfish’,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global fisheries with over 90% of fisheries landings coming from continental shelf fisheries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0F9200D6"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is known to act as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The high nutrient availability manifests in the </w:t>
      </w:r>
      <w:r w:rsidR="008B29C1">
        <w:rPr>
          <w:rStyle w:val="captions"/>
          <w:rFonts w:asciiTheme="minorHAnsi" w:hAnsiTheme="minorHAnsi" w:cstheme="minorHAnsi"/>
          <w:lang w:val="en-AU"/>
        </w:rPr>
        <w:lastRenderedPageBreak/>
        <w:t>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w:t>
      </w:r>
      <w:r w:rsidR="00847D92">
        <w:rPr>
          <w:rStyle w:val="captions"/>
          <w:rFonts w:asciiTheme="minorHAnsi" w:hAnsiTheme="minorHAnsi" w:cstheme="minorHAnsi"/>
          <w:lang w:val="en-AU"/>
        </w:rPr>
        <w:t>er estimated</w:t>
      </w:r>
      <w:r w:rsidR="008B29C1">
        <w:rPr>
          <w:rStyle w:val="captions"/>
          <w:rFonts w:asciiTheme="minorHAnsi" w:hAnsiTheme="minorHAnsi" w:cstheme="minorHAnsi"/>
          <w:lang w:val="en-AU"/>
        </w:rPr>
        <w:t xml:space="preserve"> NBSS</w:t>
      </w:r>
      <w:r w:rsidR="00847D92">
        <w:rPr>
          <w:rStyle w:val="captions"/>
          <w:rFonts w:asciiTheme="minorHAnsi" w:hAnsiTheme="minorHAnsi" w:cstheme="minorHAnsi"/>
          <w:lang w:val="en-AU"/>
        </w:rPr>
        <w:t xml:space="preserve"> slope</w:t>
      </w:r>
      <w:r w:rsidR="008B29C1">
        <w:rPr>
          <w:rStyle w:val="captions"/>
          <w:rFonts w:asciiTheme="minorHAnsi" w:hAnsiTheme="minorHAnsi" w:cstheme="minorHAnsi"/>
          <w:lang w:val="en-AU"/>
        </w:rPr>
        <w:t>.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2580143"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0EFDB4DD"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t>
      </w:r>
      <w:r w:rsidR="0075608D" w:rsidRPr="00F15D89">
        <w:rPr>
          <w:rStyle w:val="captions"/>
          <w:rFonts w:asciiTheme="minorHAnsi" w:hAnsiTheme="minorHAnsi" w:cstheme="minorHAnsi"/>
          <w:lang w:val="en-AU"/>
        </w:rPr>
        <w:lastRenderedPageBreak/>
        <w:t xml:space="preserve">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0B6BF2D"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 xml:space="preserve">et </w:t>
      </w:r>
      <w:r w:rsidRPr="00045920">
        <w:rPr>
          <w:rFonts w:ascii="Calibri" w:hAnsi="Calibri" w:cs="Calibri"/>
          <w:i/>
          <w:iCs/>
          <w:szCs w:val="24"/>
        </w:rPr>
        <w:lastRenderedPageBreak/>
        <w:t>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6FD52CE4"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fecal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0FBD174E"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6857AF9D"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w:t>
      </w:r>
      <w:r w:rsidR="00F7620B" w:rsidRPr="00F15D89">
        <w:rPr>
          <w:rFonts w:asciiTheme="minorHAnsi" w:hAnsiTheme="minorHAnsi" w:cstheme="minorHAnsi"/>
          <w:szCs w:val="24"/>
          <w:lang w:val="en-AU"/>
        </w:rPr>
        <w:lastRenderedPageBreak/>
        <w:t xml:space="preserve">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246C1A5D"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 xml:space="preserve">that while there are strong seasonal variations in alongshore current velocity due to </w:t>
      </w:r>
      <w:r w:rsidRPr="00EB0EB8">
        <w:rPr>
          <w:rFonts w:asciiTheme="minorHAnsi" w:hAnsiTheme="minorHAnsi" w:cstheme="minorHAnsi"/>
          <w:szCs w:val="24"/>
          <w:lang w:val="en-AU"/>
        </w:rPr>
        <w:lastRenderedPageBreak/>
        <w:t>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276972BC" w14:textId="26ADC49B" w:rsidR="008E52C9" w:rsidRPr="00F15D89" w:rsidRDefault="00762C81" w:rsidP="00756CB1">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w:t>
      </w:r>
      <w:r w:rsidR="00E60CD8" w:rsidRPr="0070771F">
        <w:rPr>
          <w:rFonts w:asciiTheme="minorHAnsi" w:hAnsiTheme="minorHAnsi" w:cstheme="minorHAnsi"/>
          <w:lang w:val="en-AU"/>
        </w:rPr>
        <w:t>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w:t>
      </w:r>
      <w:r w:rsidR="00E60CD8">
        <w:rPr>
          <w:rFonts w:asciiTheme="minorHAnsi" w:hAnsiTheme="minorHAnsi" w:cstheme="minorHAnsi"/>
          <w:lang w:val="en-AU"/>
        </w:rPr>
        <w:t>we</w:t>
      </w:r>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6C27AA52" w14:textId="0894AB0C" w:rsidR="00E60CD8" w:rsidRPr="00F15D89" w:rsidRDefault="00E60CD8" w:rsidP="00756CB1">
      <w:pPr>
        <w:spacing w:line="360" w:lineRule="auto"/>
        <w:ind w:firstLine="720"/>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Pr>
          <w:rFonts w:asciiTheme="minorHAnsi" w:hAnsiTheme="minorHAnsi" w:cstheme="minorHAnsi"/>
          <w:lang w:val="en-AU"/>
        </w:rPr>
        <w:t>insights into both the depth and</w:t>
      </w:r>
      <w:r w:rsidR="00CD0018">
        <w:rPr>
          <w:rFonts w:asciiTheme="minorHAnsi" w:hAnsiTheme="minorHAnsi" w:cstheme="minorHAnsi"/>
          <w:lang w:val="en-AU"/>
        </w:rPr>
        <w:t xml:space="preserve"> broad scale</w:t>
      </w:r>
      <w:r>
        <w:rPr>
          <w:rFonts w:asciiTheme="minorHAnsi" w:hAnsiTheme="minorHAnsi" w:cstheme="minorHAnsi"/>
          <w:lang w:val="en-AU"/>
        </w:rPr>
        <w:t xml:space="preserve"> spatial patterns of size-structured zooplankton biomass across continental shelves</w:t>
      </w:r>
      <w:r w:rsidRPr="00F15D89">
        <w:rPr>
          <w:rFonts w:asciiTheme="minorHAnsi" w:hAnsiTheme="minorHAnsi" w:cstheme="minorHAnsi"/>
          <w:lang w:val="en-AU"/>
        </w:rPr>
        <w:t>. By comparing zooplankton communities in the EAC influenced region with the more southern region we showed how current driven uplift creat</w:t>
      </w:r>
      <w:r>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w:t>
      </w:r>
      <w:r>
        <w:rPr>
          <w:rFonts w:asciiTheme="minorHAnsi" w:hAnsiTheme="minorHAnsi" w:cstheme="minorHAnsi"/>
          <w:lang w:val="en-AU"/>
        </w:rPr>
        <w:t xml:space="preserve">evident in </w:t>
      </w:r>
      <w:r w:rsidRPr="00F15D89">
        <w:rPr>
          <w:rFonts w:asciiTheme="minorHAnsi" w:hAnsiTheme="minorHAnsi" w:cstheme="minorHAnsi"/>
          <w:lang w:val="en-AU"/>
        </w:rPr>
        <w:t xml:space="preserve">other </w:t>
      </w:r>
      <w:r>
        <w:rPr>
          <w:rFonts w:asciiTheme="minorHAnsi" w:hAnsiTheme="minorHAnsi" w:cstheme="minorHAnsi"/>
          <w:lang w:val="en-AU"/>
        </w:rPr>
        <w:t xml:space="preserve">WBC </w:t>
      </w:r>
      <w:r w:rsidRPr="00F15D89">
        <w:rPr>
          <w:rFonts w:asciiTheme="minorHAnsi" w:hAnsiTheme="minorHAnsi" w:cstheme="minorHAnsi"/>
          <w:lang w:val="en-AU"/>
        </w:rPr>
        <w:t xml:space="preserve">systems where similar horizontal patterns of zooplankton biomass have been observed.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model includes expectations</w:t>
      </w:r>
      <w:r w:rsidRPr="00F15D89">
        <w:rPr>
          <w:rFonts w:asciiTheme="minorHAnsi" w:eastAsia="Times New Roman" w:hAnsiTheme="minorHAnsi" w:cstheme="minorHAnsi"/>
          <w:kern w:val="28"/>
          <w:szCs w:val="24"/>
          <w:lang w:val="en-AU"/>
        </w:rPr>
        <w:t xml:space="preserve"> for future studies to test. 1) Zooplankton biomass declines with distance offshore and with depth. 2) Continental shelf waters are more productive that offshore waters, and 3) Western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drive productivity on the shelf through uplift. Future studies could answer these questions with more sustained monitoring of cross-shelf patterns </w:t>
      </w:r>
      <w:r w:rsidRPr="00F15D89">
        <w:rPr>
          <w:rFonts w:asciiTheme="minorHAnsi" w:eastAsia="Times New Roman" w:hAnsiTheme="minorHAnsi" w:cstheme="minorHAnsi"/>
          <w:kern w:val="28"/>
          <w:szCs w:val="24"/>
          <w:lang w:val="en-AU"/>
        </w:rPr>
        <w:lastRenderedPageBreak/>
        <w:t>throughout the year which has not previously occurred with previous studies presenting only snapshots of cross-shelf patterns due to defined sampling seasons or irregular research voyages.</w:t>
      </w:r>
    </w:p>
    <w:p w14:paraId="2680E56F" w14:textId="4938D2A8" w:rsidR="00DD6401" w:rsidRDefault="00DD6401" w:rsidP="00F34258">
      <w:pPr>
        <w:spacing w:line="360" w:lineRule="auto"/>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6B99FC6" w14:textId="772F217D" w:rsidR="00E60CD8" w:rsidRPr="00E60CD8" w:rsidRDefault="00E60CD8" w:rsidP="00E60CD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7248E4D7" w14:textId="77777777" w:rsidR="00F10B3D" w:rsidRDefault="00232BF7" w:rsidP="00F10B3D">
      <w:pPr>
        <w:pStyle w:val="Bibliography"/>
      </w:pPr>
      <w:r>
        <w:rPr>
          <w:rFonts w:asciiTheme="minorHAnsi" w:hAnsiTheme="minorHAnsi" w:cstheme="minorHAnsi"/>
          <w:sz w:val="22"/>
          <w:szCs w:val="22"/>
          <w:lang w:val="en-AU"/>
        </w:rPr>
        <w:fldChar w:fldCharType="begin"/>
      </w:r>
      <w:r w:rsidR="00F10B3D">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F10B3D">
        <w:t>Aarflot, J. M., Aksnes, D. L., Opdal, A. F., Skjoldal, H. R., and Fiksen, O. 2019. Caught in broad daylight: Topographic constraints of zooplankton depth distributions. Limnology and Oceanography, 64: 849–859.</w:t>
      </w:r>
    </w:p>
    <w:p w14:paraId="71800603" w14:textId="77777777" w:rsidR="00F10B3D" w:rsidRDefault="00F10B3D" w:rsidP="00F10B3D">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57738F4F" w14:textId="77777777" w:rsidR="00F10B3D" w:rsidRDefault="00F10B3D" w:rsidP="00F10B3D">
      <w:pPr>
        <w:pStyle w:val="Bibliography"/>
      </w:pPr>
      <w:r>
        <w:t>Apte, S. C., Batley, G. E., Szymczak, R., Rendell, P. S., Lee, R., and Waite, T. D. 1998. Baseline trace metal concentrations in New South Wales coastal waters. Marine and Freshwater Research, 49: 203–214.</w:t>
      </w:r>
    </w:p>
    <w:p w14:paraId="074DAB09" w14:textId="77777777" w:rsidR="00F10B3D" w:rsidRDefault="00F10B3D" w:rsidP="00F10B3D">
      <w:pPr>
        <w:pStyle w:val="Bibliography"/>
      </w:pPr>
      <w:r>
        <w:t>Archer, M. R., Roughan, M., Keating, S. R., and Schaeffer, A. 2017. On the Variability of the East Australian Current: Jet Structure, Meandering, and Influence on Shelf Circulation. Journal of Geophysical Research: Oceans, 122: 8464–8481.</w:t>
      </w:r>
    </w:p>
    <w:p w14:paraId="49A729DF" w14:textId="77777777" w:rsidR="00F10B3D" w:rsidRDefault="00F10B3D" w:rsidP="00F10B3D">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2CFE334B" w14:textId="77777777" w:rsidR="00F10B3D" w:rsidRDefault="00F10B3D" w:rsidP="00F10B3D">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2F029193" w14:textId="77777777" w:rsidR="00F10B3D" w:rsidRDefault="00F10B3D" w:rsidP="00F10B3D">
      <w:pPr>
        <w:pStyle w:val="Bibliography"/>
      </w:pPr>
      <w:r>
        <w:t>Baird, M. E., Timko, P. G., Middleton, J. H., Mullaney, T. J., Cox, D. R., and Suthers, I. M. 2008. Biological properties across the Tasman Front off southeast Australia. Deep-Sea Research Part I-Oceanographic Research Papers, 55: 1438–1455.</w:t>
      </w:r>
    </w:p>
    <w:p w14:paraId="10977944" w14:textId="77777777" w:rsidR="00F10B3D" w:rsidRDefault="00F10B3D" w:rsidP="00F10B3D">
      <w:pPr>
        <w:pStyle w:val="Bibliography"/>
      </w:pPr>
      <w:r>
        <w:t>Bakun, A., and Weeks, S. J. 2008. The marine ecosystem off Peru: What are the secrets of its fishery productivity and what might its future hold? Progress in Oceanography, 79: 290–299.</w:t>
      </w:r>
    </w:p>
    <w:p w14:paraId="1E13D669" w14:textId="77777777" w:rsidR="00F10B3D" w:rsidRDefault="00F10B3D" w:rsidP="00F10B3D">
      <w:pPr>
        <w:pStyle w:val="Bibliography"/>
      </w:pPr>
      <w:r>
        <w:t>Barnes, C., Maxwell, D., Reuman, D. C., and Jennings, S. 2010. Global patterns in predator–prey size relationships reveal size dependency of trophic transfer efficiency. Ecology, 91: 222–232.</w:t>
      </w:r>
    </w:p>
    <w:p w14:paraId="7A15302A" w14:textId="77777777" w:rsidR="00F10B3D" w:rsidRDefault="00F10B3D" w:rsidP="00F10B3D">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19E5BA0A" w14:textId="77777777" w:rsidR="00F10B3D" w:rsidRDefault="00F10B3D" w:rsidP="00F10B3D">
      <w:pPr>
        <w:pStyle w:val="Bibliography"/>
      </w:pPr>
      <w:r>
        <w:t>Blanchard, J. L., Heneghan, R. F., Everett, J. D., Trebilco, R., and Richardson, A. J. 2017. From Bacteria to Whales: Using Functional Size Spectra to Model Marine Ecosystems. Trends in Ecology &amp; Evolution, 32: 174–186.</w:t>
      </w:r>
    </w:p>
    <w:p w14:paraId="1D1ED200" w14:textId="77777777" w:rsidR="00F10B3D" w:rsidRDefault="00F10B3D" w:rsidP="00F10B3D">
      <w:pPr>
        <w:pStyle w:val="Bibliography"/>
      </w:pPr>
      <w:r>
        <w:t>Cetina-Heredia, P., Roughan, M., van Sebille, E., and Coleman, M. A. 2014. Long-term trends in the East Australian Current separation latitude and eddy driven transport. Journal of Geophysical Research: Oceans, 119: 4351–4366.</w:t>
      </w:r>
    </w:p>
    <w:p w14:paraId="426AFE9A" w14:textId="77777777" w:rsidR="00F10B3D" w:rsidRDefault="00F10B3D" w:rsidP="00F10B3D">
      <w:pPr>
        <w:pStyle w:val="Bibliography"/>
      </w:pPr>
      <w:r>
        <w:t>Champion, C., Suthers, I. M., and Smith, J. A. 2015. Zooplanktivory is a key process for fish production on a coastal artificial reef. Mar. Ecol.-Prog. Ser., 541: 1–14.</w:t>
      </w:r>
    </w:p>
    <w:p w14:paraId="1DB6210E" w14:textId="77777777" w:rsidR="00F10B3D" w:rsidRDefault="00F10B3D" w:rsidP="00F10B3D">
      <w:pPr>
        <w:pStyle w:val="Bibliography"/>
      </w:pPr>
      <w:r>
        <w:t>Coyle, K. O., and Pinchuk, A. I. 2002. Climate-related differences in zooplankton density and growth on the inner shelf of the southeastern Bering Sea. Progress in Oceanography, 55: 177–194.</w:t>
      </w:r>
    </w:p>
    <w:p w14:paraId="6F1ED805" w14:textId="77777777" w:rsidR="00F10B3D" w:rsidRDefault="00F10B3D" w:rsidP="00F10B3D">
      <w:pPr>
        <w:pStyle w:val="Bibliography"/>
      </w:pPr>
      <w:r>
        <w:lastRenderedPageBreak/>
        <w:t>Dai, A., and Trenberth, K. E. 2002. Estimates of Freshwater Discharge from Continents: Latitudinal and Seasonal Variations. Journal of Hydrometeorology, 3: 660–687.</w:t>
      </w:r>
    </w:p>
    <w:p w14:paraId="0D523207" w14:textId="77777777" w:rsidR="00F10B3D" w:rsidRDefault="00F10B3D" w:rsidP="00F10B3D">
      <w:pPr>
        <w:pStyle w:val="Bibliography"/>
      </w:pPr>
      <w:r>
        <w:t>Everett, J. D., Baird, M. E., Oke, P. R., and Suthers, I. M. 2012. An avenue of eddies: Quantifying the biophysical properties of mesoscale eddies in the Tasman Sea. Geophysical Research Letters, 39: 5.</w:t>
      </w:r>
    </w:p>
    <w:p w14:paraId="2555F3E9" w14:textId="77777777" w:rsidR="00F10B3D" w:rsidRDefault="00F10B3D" w:rsidP="00F10B3D">
      <w:pPr>
        <w:pStyle w:val="Bibliography"/>
      </w:pPr>
      <w:r>
        <w:t>Everett, J. D., Baird, M. E., Roughan, M., Suthers, I. M., and Doblin, M. A. 2014. Relative impact of seasonal and oceanographic drivers on surface chlorophyll a along a Western Boundary Current. Progress in Oceanography, 120: 340–351.</w:t>
      </w:r>
    </w:p>
    <w:p w14:paraId="6D7B026A" w14:textId="77777777" w:rsidR="00F10B3D" w:rsidRDefault="00F10B3D" w:rsidP="00F10B3D">
      <w:pPr>
        <w:pStyle w:val="Bibliography"/>
      </w:pPr>
      <w:r>
        <w:t>Fiedler, P. C., and Bernard, H. J. 1987. Tuna aggregation and feeding near fronts observed in satellite imagery. Continental Shelf Research, 7: 871–881.</w:t>
      </w:r>
    </w:p>
    <w:p w14:paraId="2318955F" w14:textId="77777777" w:rsidR="00F10B3D" w:rsidRDefault="00F10B3D" w:rsidP="00F10B3D">
      <w:pPr>
        <w:pStyle w:val="Bibliography"/>
      </w:pPr>
      <w:r>
        <w:t>GEBCO Bathymetric Compilation Group. 2019. The GEBCO_2019 Grid - a continuous terrain model of the global oceans and land.</w:t>
      </w:r>
    </w:p>
    <w:p w14:paraId="0127108B" w14:textId="77777777" w:rsidR="00F10B3D" w:rsidRDefault="00F10B3D" w:rsidP="00F10B3D">
      <w:pPr>
        <w:pStyle w:val="Bibliography"/>
      </w:pPr>
      <w:r>
        <w:t>Heath, M. R. 1995. Size spectrum dynamics and the planktonic ecosystem of Loch Linnhe. ICES Journal of Marine Science, 52: 627–642. Oxford Academic.</w:t>
      </w:r>
    </w:p>
    <w:p w14:paraId="52B24C5B" w14:textId="77777777" w:rsidR="00F10B3D" w:rsidRDefault="00F10B3D" w:rsidP="00F10B3D">
      <w:pPr>
        <w:pStyle w:val="Bibliography"/>
      </w:pPr>
      <w:r>
        <w:t>Hobday, A. J., and Hartmann, K. 2006. Near real-time spatial management based on habitat predictions for a longline bycatch species. Fisheries Management and Ecology, 13: 365–380.</w:t>
      </w:r>
    </w:p>
    <w:p w14:paraId="1D28312E" w14:textId="77777777" w:rsidR="00F10B3D" w:rsidRDefault="00F10B3D" w:rsidP="00F10B3D">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29F362CA" w14:textId="77777777" w:rsidR="00F10B3D" w:rsidRDefault="00F10B3D" w:rsidP="00F10B3D">
      <w:pPr>
        <w:pStyle w:val="Bibliography"/>
      </w:pPr>
      <w:r>
        <w:t>Huntley, M. E., GonzÃÂ¡lez, A., Zhu, Y., Zhou, M., and Irigoien, X. 2000. Zooplankton dynamics in a mesoscale eddy-jet system off California. Marine Ecology Progress Series, 201: 165–178.</w:t>
      </w:r>
    </w:p>
    <w:p w14:paraId="7921B83F" w14:textId="77777777" w:rsidR="00F10B3D" w:rsidRDefault="00F10B3D" w:rsidP="00F10B3D">
      <w:pPr>
        <w:pStyle w:val="Bibliography"/>
      </w:pPr>
      <w:r>
        <w:t>Irigoien, X., Fernandes, J. A., Grosjean, P., Denis, K., Albaina, A., and Santos, M. 2009. Spring zooplankton distribution in the Bay of Biscay from 1998 to 2006 in relation with anchovy recruitment. Journal of Plankton Research, 31: 1–17.</w:t>
      </w:r>
    </w:p>
    <w:p w14:paraId="1DA63310" w14:textId="77777777" w:rsidR="00F10B3D" w:rsidRDefault="00F10B3D" w:rsidP="00F10B3D">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C01AF21" w14:textId="77777777" w:rsidR="00F10B3D" w:rsidRDefault="00F10B3D" w:rsidP="00F10B3D">
      <w:pPr>
        <w:pStyle w:val="Bibliography"/>
      </w:pPr>
      <w:r>
        <w:t>Kerr, S. R., and Dickie, L. M. 2001. The biomass spectrum: a predator-prey theory of aquatic production. Columbia University Press.</w:t>
      </w:r>
    </w:p>
    <w:p w14:paraId="37A82EF3" w14:textId="77777777" w:rsidR="00F10B3D" w:rsidRDefault="00F10B3D" w:rsidP="00F10B3D">
      <w:pPr>
        <w:pStyle w:val="Bibliography"/>
      </w:pPr>
      <w:r>
        <w:t>Krupica, K. L., Sprules, W. G., and Herman, A. W. 2012. The utility of body size indices derived from optical plankton counter data for the characterization of marine zooplankton assemblages. Continental Shelf Research, 36: 29–40.</w:t>
      </w:r>
    </w:p>
    <w:p w14:paraId="4A1DEF54" w14:textId="77777777" w:rsidR="00F10B3D" w:rsidRDefault="00F10B3D" w:rsidP="00F10B3D">
      <w:pPr>
        <w:pStyle w:val="Bibliography"/>
      </w:pPr>
      <w:r>
        <w:t>Marcolin, C., Lopes, R., and Jackson, G. 2015. Estimating zooplankton vertical distribution from combined LOPC and ZooScan observations on the Brazilian Coast. Marine Biology, 162: 2171–2186.</w:t>
      </w:r>
    </w:p>
    <w:p w14:paraId="79733531" w14:textId="77777777" w:rsidR="00F10B3D" w:rsidRDefault="00F10B3D" w:rsidP="00F10B3D">
      <w:pPr>
        <w:pStyle w:val="Bibliography"/>
      </w:pPr>
      <w:r>
        <w:t>Marcolin, C. da R., Schultes, S., Jackson, G. A., and Lopes, R. M. 2013. Plankton and seston size spectra estimated by the LOPC and ZooScan in the Abrolhos Bank ecosystem (SE Atlantic). Continental Shelf Research, 70: 74–87.</w:t>
      </w:r>
    </w:p>
    <w:p w14:paraId="53CC842C" w14:textId="77777777" w:rsidR="00F10B3D" w:rsidRDefault="00F10B3D" w:rsidP="00F10B3D">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67F7710F" w14:textId="77777777" w:rsidR="00F10B3D" w:rsidRDefault="00F10B3D" w:rsidP="00F10B3D">
      <w:pPr>
        <w:pStyle w:val="Bibliography"/>
      </w:pPr>
      <w:r>
        <w:t>Mata, M. M., Wijffels, S. E., Church, J. A., and Tomczak, M. 2006. Eddy shedding and energy conversions in the East Australian Current. Journal of Geophysical Research: Oceans, 111.</w:t>
      </w:r>
    </w:p>
    <w:p w14:paraId="1AB94DEE" w14:textId="77777777" w:rsidR="00F10B3D" w:rsidRDefault="00F10B3D" w:rsidP="00F10B3D">
      <w:pPr>
        <w:pStyle w:val="Bibliography"/>
      </w:pPr>
      <w:r>
        <w:lastRenderedPageBreak/>
        <w:t>Oke, P. R., and Middleton, J. H. 2001. Nutrient enrichment off Port Stephens: the role of the East Australian Current. Continental Shelf Research, 21: 587–606.</w:t>
      </w:r>
    </w:p>
    <w:p w14:paraId="51EF5224" w14:textId="77777777" w:rsidR="00F10B3D" w:rsidRDefault="00F10B3D" w:rsidP="00F10B3D">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652F0F22" w14:textId="77777777" w:rsidR="00F10B3D" w:rsidRDefault="00F10B3D" w:rsidP="00F10B3D">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5964864F" w14:textId="77777777" w:rsidR="00F10B3D" w:rsidRDefault="00F10B3D" w:rsidP="00F10B3D">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00816151" w14:textId="77777777" w:rsidR="00F10B3D" w:rsidRDefault="00F10B3D" w:rsidP="00F10B3D">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7E7F0104" w14:textId="77777777" w:rsidR="00F10B3D" w:rsidRDefault="00F10B3D" w:rsidP="00F10B3D">
      <w:pPr>
        <w:pStyle w:val="Bibliography"/>
      </w:pPr>
      <w:r>
        <w:t>Revill, A. T., Young, J. W., and Lansdell, M. 2009. Stable isotopic evidence for trophic groupings and bio-regionalization of predators and their prey in oceanic waters off eastern Australia. Marine Biology, 156: 1241–1253.</w:t>
      </w:r>
    </w:p>
    <w:p w14:paraId="6956F72E" w14:textId="77777777" w:rsidR="00F10B3D" w:rsidRDefault="00F10B3D" w:rsidP="00F10B3D">
      <w:pPr>
        <w:pStyle w:val="Bibliography"/>
      </w:pPr>
      <w:r>
        <w:t>Richardson, A. J. 2008. In hot water: zooplankton and climate change. ICES Journal of Marine Science, 65: 279–295.</w:t>
      </w:r>
    </w:p>
    <w:p w14:paraId="48558756" w14:textId="77777777" w:rsidR="00F10B3D" w:rsidRDefault="00F10B3D" w:rsidP="00F10B3D">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1435D01A" w14:textId="77777777" w:rsidR="00F10B3D" w:rsidRDefault="00F10B3D" w:rsidP="00F10B3D">
      <w:pPr>
        <w:pStyle w:val="Bibliography"/>
      </w:pPr>
      <w:r>
        <w:t>Roughan, M., and Middleton, J. H. 2002. A comparison of observed upwelling mechanisms off the east coast of Australia. Continental Shelf Research, 22: 2551–2572.</w:t>
      </w:r>
    </w:p>
    <w:p w14:paraId="6F7D3176" w14:textId="77777777" w:rsidR="00F10B3D" w:rsidRDefault="00F10B3D" w:rsidP="00F10B3D">
      <w:pPr>
        <w:pStyle w:val="Bibliography"/>
      </w:pPr>
      <w:r>
        <w:t>Roughan, M., Macdonald, H. S., Baird, M. E., and Glasby, T. M. 2011. Modelling coastal connectivity in a Western Boundary Current: Seasonal and inter-annual variability. Deep-Sea Research Part Ii-Topical Studies in Oceanography, 58: 628–644.</w:t>
      </w:r>
    </w:p>
    <w:p w14:paraId="30DF68AA" w14:textId="77777777" w:rsidR="00F10B3D" w:rsidRDefault="00F10B3D" w:rsidP="00F10B3D">
      <w:pPr>
        <w:pStyle w:val="Bibliography"/>
      </w:pPr>
      <w:r>
        <w:t>Sabatès, A., Gili, J. M., and Pagès, F. 1989. Relationship between zooplankton distribution, geographic characteristics and hydrographic patterns off the Catalan coast (Western Mediterranean). Marine Biology, 103: 153–159.</w:t>
      </w:r>
    </w:p>
    <w:p w14:paraId="05BF11B6" w14:textId="77777777" w:rsidR="00F10B3D" w:rsidRDefault="00F10B3D" w:rsidP="00F10B3D">
      <w:pPr>
        <w:pStyle w:val="Bibliography"/>
      </w:pPr>
      <w:r>
        <w:t>Schaeffer, A., Roughan, M., and Morris, B. D. 2013. Cross-shelf dynamics in a western boundary current regime: Implications for upwelling. Journal of Physical Oceanography, 44: 2812–2813.</w:t>
      </w:r>
    </w:p>
    <w:p w14:paraId="0E171F54" w14:textId="77777777" w:rsidR="00F10B3D" w:rsidRDefault="00F10B3D" w:rsidP="00F10B3D">
      <w:pPr>
        <w:pStyle w:val="Bibliography"/>
      </w:pPr>
      <w:r>
        <w:t>Schaeffer, A., Roughan, M., and Wood, J. E. 2014. Observed bottom boundary layer transport and uplift on the continental shelf adjacent to a western boundary current. Journal of Geophysical Research-Oceans, 119: 4922–4939.</w:t>
      </w:r>
    </w:p>
    <w:p w14:paraId="28199370" w14:textId="77777777" w:rsidR="00F10B3D" w:rsidRDefault="00F10B3D" w:rsidP="00F10B3D">
      <w:pPr>
        <w:pStyle w:val="Bibliography"/>
      </w:pPr>
      <w:r>
        <w:t>Schaeffer, A., and Roughan, M. 2015. Influence of a western boundary current on shelf dynamics and upwelling from repeat glider deployments. Geophysical Research Letters, 42: 121–128.</w:t>
      </w:r>
    </w:p>
    <w:p w14:paraId="7839F2D2" w14:textId="77777777" w:rsidR="00F10B3D" w:rsidRDefault="00F10B3D" w:rsidP="00F10B3D">
      <w:pPr>
        <w:pStyle w:val="Bibliography"/>
      </w:pPr>
      <w:r>
        <w:t>Sheldon, R. W., Prakash, A., and Sutcliffe, W. H. 1972. The Size Distribution of Particles in the Ocean. Limnology and Oceanography, 17: 327–340.</w:t>
      </w:r>
    </w:p>
    <w:p w14:paraId="622558E6" w14:textId="77777777" w:rsidR="00F10B3D" w:rsidRDefault="00F10B3D" w:rsidP="00F10B3D">
      <w:pPr>
        <w:pStyle w:val="Bibliography"/>
      </w:pPr>
      <w:r>
        <w:t>Skarðhamar, J., Slagstad, D., and Edvardsen, A. 2007. Plankton distributions related to hydrography and circulation dynamics on a narrow continental shelf off Northern Norway. Estuarine, Coastal and Shelf Science, 75: 381–392.</w:t>
      </w:r>
    </w:p>
    <w:p w14:paraId="4DD05E13" w14:textId="77777777" w:rsidR="00F10B3D" w:rsidRDefault="00F10B3D" w:rsidP="00F10B3D">
      <w:pPr>
        <w:pStyle w:val="Bibliography"/>
      </w:pPr>
      <w:r>
        <w:lastRenderedPageBreak/>
        <w:t>Sourisseau, M., and Carlotti, F. 2006. Spatial distribution of zooplankton size spectra on the French continental shelf of the Bay of Biscay during spring 2000 and 2001. Journal of Geophysical Research: Oceans, 111.</w:t>
      </w:r>
    </w:p>
    <w:p w14:paraId="4DB5D5AB" w14:textId="77777777" w:rsidR="00F10B3D" w:rsidRDefault="00F10B3D" w:rsidP="00F10B3D">
      <w:pPr>
        <w:pStyle w:val="Bibliography"/>
      </w:pPr>
      <w:r>
        <w:t>Sun, C., Feng, M., Matear, R. J., Chamberlain, M. A., Craig, P., Ridgway, K. R., and Schiller, A. 2012. Marine Downscaling of a Future Climate Scenario for Australian Boundary Currents. Journal of Climate, 25: 2947–2962.</w:t>
      </w:r>
    </w:p>
    <w:p w14:paraId="53D2E7FF" w14:textId="77777777" w:rsidR="00F10B3D" w:rsidRDefault="00F10B3D" w:rsidP="00F10B3D">
      <w:pPr>
        <w:pStyle w:val="Bibliography"/>
      </w:pPr>
      <w:r>
        <w:t>Suthers, I. M., Taggart, C. T., Rissik, D., and Baird, M. E. 2006. Day and night ichthyoplankton assemblages and zooplankton biomass size spectrum in a deep ocean island wake. Marine Ecology Progress Series, 322: 225–238.</w:t>
      </w:r>
    </w:p>
    <w:p w14:paraId="5D1B0A89" w14:textId="77777777" w:rsidR="00F10B3D" w:rsidRDefault="00F10B3D" w:rsidP="00F10B3D">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71700EFF" w14:textId="77777777" w:rsidR="00F10B3D" w:rsidRDefault="00F10B3D" w:rsidP="00F10B3D">
      <w:pPr>
        <w:pStyle w:val="Bibliography"/>
      </w:pPr>
      <w:r>
        <w:t>Thompson, P. A., Baird, M. E., Ingleton, T., and Doblin, M. A. 2009. Long-term changes in temperate Australian coastal waters: implications for phytoplankton. Marine Ecology Progress Series, 394: 1–19.</w:t>
      </w:r>
    </w:p>
    <w:p w14:paraId="72FC35AF" w14:textId="77777777" w:rsidR="00F10B3D" w:rsidRDefault="00F10B3D" w:rsidP="00F10B3D">
      <w:pPr>
        <w:pStyle w:val="Bibliography"/>
      </w:pPr>
      <w:r>
        <w:t>Tilzey, R. D. J., and Rowling, K. R. 2001. History of Australia’s South East Fishery: a scientist’s perspective. Marine and Freshwater Research, 52: 361–375.</w:t>
      </w:r>
    </w:p>
    <w:p w14:paraId="50A46DE3" w14:textId="77777777" w:rsidR="00F10B3D" w:rsidRDefault="00F10B3D" w:rsidP="00F10B3D">
      <w:pPr>
        <w:pStyle w:val="Bibliography"/>
      </w:pPr>
      <w:r>
        <w:t>Tomczak, M., Pender, L., and Liefrink, S. 2004. Variability of the Subtropical Front in the Indian Ocean south of Australia. Ocean Dynamics, 54: 506–519.</w:t>
      </w:r>
    </w:p>
    <w:p w14:paraId="4F188C48" w14:textId="77777777" w:rsidR="00F10B3D" w:rsidRDefault="00F10B3D" w:rsidP="00F10B3D">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7BCA98CB" w14:textId="77777777" w:rsidR="00F10B3D" w:rsidRDefault="00F10B3D" w:rsidP="00F10B3D">
      <w:pPr>
        <w:pStyle w:val="Bibliography"/>
      </w:pPr>
      <w:r>
        <w:t>Truong, L., Suthers, I. M., Cruz, D. O., and Smith, J. A. 2017. Plankton supports the majority of fish biomass on temperate rocky reefs. Marine Biology, 164: 12.</w:t>
      </w:r>
    </w:p>
    <w:p w14:paraId="2654A081" w14:textId="77777777" w:rsidR="00F10B3D" w:rsidRDefault="00F10B3D" w:rsidP="00F10B3D">
      <w:pPr>
        <w:pStyle w:val="Bibliography"/>
      </w:pPr>
      <w:r>
        <w:t>Turner, J. T., and Dagg, M. J. 1983. Vertical Distributions of Continental Shelf Zooplankton in Stratified and Isothermal Waters. Biological Oceanography, 3: 1–40.</w:t>
      </w:r>
    </w:p>
    <w:p w14:paraId="179E38FA" w14:textId="77777777" w:rsidR="00F10B3D" w:rsidRDefault="00F10B3D" w:rsidP="00F10B3D">
      <w:pPr>
        <w:pStyle w:val="Bibliography"/>
      </w:pPr>
      <w:r>
        <w:t>Vandromme, P., Nogueira, E., Huret, M., Lopez-Urrutia, Á., González, G. G.-N., Sourisseau, M., and Petitgas, P. 2014. Springtime zooplankton size structure over the continental shelf of the Bay of Biscay. Ocean Science, 10: 821–835.</w:t>
      </w:r>
    </w:p>
    <w:p w14:paraId="2BFC8692" w14:textId="77777777" w:rsidR="00F10B3D" w:rsidRDefault="00F10B3D" w:rsidP="00F10B3D">
      <w:pPr>
        <w:pStyle w:val="Bibliography"/>
      </w:pPr>
      <w:r>
        <w:t>Vidondo, B., Prairie, Y. T., Blanco, J. M., and Duarte, C. M. 1997. Some aspects of the analysis of size spectra in aquatic ecology. Limnology and Oceanography, 42: 184–192.</w:t>
      </w:r>
    </w:p>
    <w:p w14:paraId="11C347EA" w14:textId="77777777" w:rsidR="00F10B3D" w:rsidRDefault="00F10B3D" w:rsidP="00F10B3D">
      <w:pPr>
        <w:pStyle w:val="Bibliography"/>
      </w:pPr>
      <w:r>
        <w:t>Wood, J. E., Schaeffer, A., Roughan, M., and Tate, P. M. 2016. Seasonal variability in the continental shelf waters off southeastern Australia: Fact or fiction? Continental Shelf Research, 112: 92–103.</w:t>
      </w:r>
    </w:p>
    <w:p w14:paraId="0BAA8A51" w14:textId="77777777" w:rsidR="00F10B3D" w:rsidRDefault="00F10B3D" w:rsidP="00F10B3D">
      <w:pPr>
        <w:pStyle w:val="Bibliography"/>
      </w:pPr>
      <w:r>
        <w:t>Yamamoto, T., and Nishizawa, S. 1986. Small-scale zooplankton aggregations at the front of a Kuroshio warm-core ring. Deep Sea Research Part A. Oceanographic Research Papers, 33: 1729–1740.</w:t>
      </w:r>
    </w:p>
    <w:p w14:paraId="288902A5" w14:textId="77777777" w:rsidR="00F10B3D" w:rsidRDefault="00F10B3D" w:rsidP="00F10B3D">
      <w:pPr>
        <w:pStyle w:val="Bibliography"/>
      </w:pPr>
      <w:r>
        <w:t>Zhou, M., Carlotti, F., and Zhu, Y. 2010. A size-spectrum zooplankton closure model for ecosystem modelling. Journal of Plankton Research, 32: 1147–1165.</w:t>
      </w:r>
    </w:p>
    <w:p w14:paraId="2B7C9A8E" w14:textId="003D4B09"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0"/>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6"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7E9F84A" w:rsidR="003A22DD" w:rsidRDefault="00243405"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2E258E7D" wp14:editId="20C886D9">
            <wp:extent cx="4314825" cy="431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0A3238BA"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previous studies investigating cross shelf patterns of zooplankton.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390FA2A2"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19"/>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758C48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form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6"/>
          <w:headerReference w:type="first" r:id="rId27"/>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m^3)</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m^3)</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Coyle &amp; Pinchuk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Marcolin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Sabates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Schultes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Skarðhamar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Sourisseau &amp; Carlotti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Zeldis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C013A4" w14:textId="77777777" w:rsidR="00EE46AE" w:rsidRDefault="00EE46AE" w:rsidP="000379AB">
      <w:r>
        <w:separator/>
      </w:r>
    </w:p>
  </w:endnote>
  <w:endnote w:type="continuationSeparator" w:id="0">
    <w:p w14:paraId="324DFE45" w14:textId="77777777" w:rsidR="00EE46AE" w:rsidRDefault="00EE46A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8223DE" w:rsidRDefault="008223DE"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F3D65" w14:textId="77777777" w:rsidR="00EE46AE" w:rsidRDefault="00EE46AE" w:rsidP="000379AB">
      <w:r>
        <w:separator/>
      </w:r>
    </w:p>
  </w:footnote>
  <w:footnote w:type="continuationSeparator" w:id="0">
    <w:p w14:paraId="74D9BAD6" w14:textId="77777777" w:rsidR="00EE46AE" w:rsidRDefault="00EE46A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8223DE" w:rsidRDefault="008223D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6841"/>
    <w:rsid w:val="00010B04"/>
    <w:rsid w:val="00012E4A"/>
    <w:rsid w:val="00016AC5"/>
    <w:rsid w:val="00016F07"/>
    <w:rsid w:val="000202B2"/>
    <w:rsid w:val="00031829"/>
    <w:rsid w:val="00037551"/>
    <w:rsid w:val="000379AB"/>
    <w:rsid w:val="0004013A"/>
    <w:rsid w:val="000406A0"/>
    <w:rsid w:val="00044EBD"/>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4ED5"/>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D2DE6"/>
    <w:rsid w:val="002E1963"/>
    <w:rsid w:val="002E1FC2"/>
    <w:rsid w:val="002E79FD"/>
    <w:rsid w:val="002F1A2B"/>
    <w:rsid w:val="002F2289"/>
    <w:rsid w:val="002F3B11"/>
    <w:rsid w:val="002F723E"/>
    <w:rsid w:val="003002F4"/>
    <w:rsid w:val="003042BC"/>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04EB"/>
    <w:rsid w:val="00435CCA"/>
    <w:rsid w:val="00436479"/>
    <w:rsid w:val="00441F69"/>
    <w:rsid w:val="0044352F"/>
    <w:rsid w:val="00446080"/>
    <w:rsid w:val="004529AC"/>
    <w:rsid w:val="00455559"/>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4DD7"/>
    <w:rsid w:val="00716DDF"/>
    <w:rsid w:val="00716EB1"/>
    <w:rsid w:val="0072168F"/>
    <w:rsid w:val="007228CC"/>
    <w:rsid w:val="00723F4F"/>
    <w:rsid w:val="0072649C"/>
    <w:rsid w:val="00727580"/>
    <w:rsid w:val="00731BD2"/>
    <w:rsid w:val="00732A12"/>
    <w:rsid w:val="0073606B"/>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6FB8"/>
    <w:rsid w:val="007A12ED"/>
    <w:rsid w:val="007A1334"/>
    <w:rsid w:val="007A1FD2"/>
    <w:rsid w:val="007A3AC3"/>
    <w:rsid w:val="007A68ED"/>
    <w:rsid w:val="007B2C01"/>
    <w:rsid w:val="007B4B93"/>
    <w:rsid w:val="007C0CBD"/>
    <w:rsid w:val="007C6749"/>
    <w:rsid w:val="007D2CB5"/>
    <w:rsid w:val="007D4649"/>
    <w:rsid w:val="007D707C"/>
    <w:rsid w:val="007E36E7"/>
    <w:rsid w:val="007E5943"/>
    <w:rsid w:val="007F7C69"/>
    <w:rsid w:val="0080212F"/>
    <w:rsid w:val="00813315"/>
    <w:rsid w:val="008150A7"/>
    <w:rsid w:val="008223DE"/>
    <w:rsid w:val="00822419"/>
    <w:rsid w:val="00823626"/>
    <w:rsid w:val="00827A15"/>
    <w:rsid w:val="008402FD"/>
    <w:rsid w:val="00847D92"/>
    <w:rsid w:val="00850CE2"/>
    <w:rsid w:val="008548BE"/>
    <w:rsid w:val="00855B07"/>
    <w:rsid w:val="00855F3F"/>
    <w:rsid w:val="00861A20"/>
    <w:rsid w:val="00865E62"/>
    <w:rsid w:val="00866BC8"/>
    <w:rsid w:val="00867A23"/>
    <w:rsid w:val="00871C8A"/>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2917"/>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B8D"/>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20719"/>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AA5"/>
    <w:rsid w:val="00C95B3A"/>
    <w:rsid w:val="00C96F71"/>
    <w:rsid w:val="00CA23E4"/>
    <w:rsid w:val="00CA5D2E"/>
    <w:rsid w:val="00CB3F3C"/>
    <w:rsid w:val="00CB47E2"/>
    <w:rsid w:val="00CB62D3"/>
    <w:rsid w:val="00CB7BED"/>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DAF"/>
    <w:rsid w:val="00DA72F2"/>
    <w:rsid w:val="00DB7D9F"/>
    <w:rsid w:val="00DC4907"/>
    <w:rsid w:val="00DC7E4E"/>
    <w:rsid w:val="00DD0978"/>
    <w:rsid w:val="00DD0CEE"/>
    <w:rsid w:val="00DD0EA9"/>
    <w:rsid w:val="00DD1662"/>
    <w:rsid w:val="00DD3138"/>
    <w:rsid w:val="00DD6401"/>
    <w:rsid w:val="00DE275B"/>
    <w:rsid w:val="00DE3F91"/>
    <w:rsid w:val="00DF208C"/>
    <w:rsid w:val="00DF69F8"/>
    <w:rsid w:val="00DF6A45"/>
    <w:rsid w:val="00E00383"/>
    <w:rsid w:val="00E0561A"/>
    <w:rsid w:val="00E060D1"/>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5D06"/>
    <w:rsid w:val="00EA5E50"/>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46AE"/>
    <w:rsid w:val="00EE691C"/>
    <w:rsid w:val="00EE76EE"/>
    <w:rsid w:val="00EF524A"/>
    <w:rsid w:val="00EF5482"/>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403A1"/>
    <w:rsid w:val="00F4183D"/>
    <w:rsid w:val="00F450D7"/>
    <w:rsid w:val="00F45E57"/>
    <w:rsid w:val="00F47E9C"/>
    <w:rsid w:val="00F51082"/>
    <w:rsid w:val="00F52A0D"/>
    <w:rsid w:val="00F52C85"/>
    <w:rsid w:val="00F607B1"/>
    <w:rsid w:val="00F6359A"/>
    <w:rsid w:val="00F63D95"/>
    <w:rsid w:val="00F70971"/>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h.schilling@unsw.edu.a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imos.aodn.org.au/imos/"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43</Pages>
  <Words>50676</Words>
  <Characters>288858</Characters>
  <Application>Microsoft Office Word</Application>
  <DocSecurity>0</DocSecurity>
  <Lines>2407</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6</cp:revision>
  <cp:lastPrinted>2020-04-28T00:41:00Z</cp:lastPrinted>
  <dcterms:created xsi:type="dcterms:W3CDTF">2020-08-10T06:22:00Z</dcterms:created>
  <dcterms:modified xsi:type="dcterms:W3CDTF">2020-08-10T06:27:00Z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id="WiXuy76Z"/&gt;&lt;style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